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D332" w14:textId="77777777" w:rsidR="00A129E1" w:rsidRPr="00A129E1" w:rsidRDefault="00A129E1" w:rsidP="00A129E1">
      <w:pPr>
        <w:jc w:val="center"/>
        <w:rPr>
          <w:rFonts w:ascii="Times New Roman" w:hAnsi="Times New Roman" w:cs="Times New Roman"/>
          <w:b/>
          <w:bCs/>
          <w:sz w:val="28"/>
          <w:szCs w:val="28"/>
        </w:rPr>
      </w:pPr>
      <w:r w:rsidRPr="00A129E1">
        <w:rPr>
          <w:rFonts w:ascii="Times New Roman" w:hAnsi="Times New Roman" w:cs="Times New Roman"/>
          <w:b/>
          <w:bCs/>
          <w:sz w:val="28"/>
          <w:szCs w:val="28"/>
        </w:rPr>
        <w:t>Политика в отношении обработки персональных данных</w:t>
      </w:r>
    </w:p>
    <w:p w14:paraId="127AEF1F"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1. Общие положения</w:t>
      </w:r>
    </w:p>
    <w:p w14:paraId="11343675"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Михайловым Иваном Сергеевичем (далее – Оператор).</w:t>
      </w:r>
    </w:p>
    <w:p w14:paraId="1B19D0D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86D93A2" w14:textId="56B63D3E"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A129E1">
        <w:rPr>
          <w:rFonts w:ascii="Times New Roman" w:hAnsi="Times New Roman" w:cs="Times New Roman"/>
          <w:sz w:val="28"/>
          <w:szCs w:val="28"/>
        </w:rPr>
        <w:t>___________________________</w:t>
      </w:r>
    </w:p>
    <w:p w14:paraId="2EC58B4A"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2. Основные понятия, используемые в Политике</w:t>
      </w:r>
    </w:p>
    <w:p w14:paraId="6B7D5CC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2.1. Автоматизированная обработка персональных данных – обработка персональных данных с помощью средств вычислительной техники.</w:t>
      </w:r>
    </w:p>
    <w:p w14:paraId="435C9E99"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33D33DD" w14:textId="61057C02"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A129E1">
        <w:rPr>
          <w:rFonts w:ascii="Times New Roman" w:hAnsi="Times New Roman" w:cs="Times New Roman"/>
          <w:sz w:val="28"/>
          <w:szCs w:val="28"/>
        </w:rPr>
        <w:t>_____________________________</w:t>
      </w:r>
    </w:p>
    <w:p w14:paraId="6DFB8EC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6A1854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D827039"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Pr="00A129E1">
        <w:rPr>
          <w:rFonts w:ascii="Times New Roman" w:hAnsi="Times New Roman" w:cs="Times New Roman"/>
          <w:sz w:val="28"/>
          <w:szCs w:val="28"/>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0181179"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66335D5" w14:textId="2D4BA99E"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2.8. Персональные данные – любая информация, относящаяся прямо или косвенно к определенному или определяемому Пользователю веб-сайта </w:t>
      </w:r>
      <w:r>
        <w:rPr>
          <w:rFonts w:ascii="Times New Roman" w:hAnsi="Times New Roman" w:cs="Times New Roman"/>
          <w:sz w:val="28"/>
          <w:szCs w:val="28"/>
        </w:rPr>
        <w:t>_______________________________</w:t>
      </w:r>
    </w:p>
    <w:p w14:paraId="0715155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EE109E4" w14:textId="55D0B6F6"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2.10. Пользователь – любой посетитель веб-сайта </w:t>
      </w:r>
      <w:r>
        <w:rPr>
          <w:rFonts w:ascii="Times New Roman" w:hAnsi="Times New Roman" w:cs="Times New Roman"/>
          <w:sz w:val="28"/>
          <w:szCs w:val="28"/>
        </w:rPr>
        <w:t>________________________</w:t>
      </w:r>
    </w:p>
    <w:p w14:paraId="2A4554C2"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0D163A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BE8DAF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F24A1F2"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w:t>
      </w:r>
      <w:r w:rsidRPr="00A129E1">
        <w:rPr>
          <w:rFonts w:ascii="Times New Roman" w:hAnsi="Times New Roman" w:cs="Times New Roman"/>
          <w:sz w:val="28"/>
          <w:szCs w:val="28"/>
        </w:rPr>
        <w:lastRenderedPageBreak/>
        <w:t>данных в информационной системе персональных данных и (или) уничтожаются материальные носители персональных данных.</w:t>
      </w:r>
    </w:p>
    <w:p w14:paraId="6B65C2EA"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3. Основные права и обязанности Оператора</w:t>
      </w:r>
    </w:p>
    <w:p w14:paraId="39F36A8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3.1. Оператор имеет право:</w:t>
      </w:r>
    </w:p>
    <w:p w14:paraId="4A4B20C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получать от субъекта персональных данных достоверные информацию и/или документы, содержащие персональные данные;</w:t>
      </w:r>
    </w:p>
    <w:p w14:paraId="3F343FD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280F52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849331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3.2. Оператор обязан:</w:t>
      </w:r>
    </w:p>
    <w:p w14:paraId="6B3A622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предоставлять субъекту персональных данных по его просьбе информацию, касающуюся обработки его персональных данных;</w:t>
      </w:r>
    </w:p>
    <w:p w14:paraId="39D48015"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организовывать обработку персональных данных в порядке, установленном действующим законодательством РФ;</w:t>
      </w:r>
    </w:p>
    <w:p w14:paraId="284280A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A4EEE3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6114D85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публиковать или иным образом обеспечивать неограниченный доступ к настоящей Политике в отношении обработки персональных данных;</w:t>
      </w:r>
    </w:p>
    <w:p w14:paraId="77BC7C2F"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4F51D9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 прекратить передачу (распространение, предоставление, доступ) персональных данных, прекратить обработку и уничтожить персональные </w:t>
      </w:r>
      <w:r w:rsidRPr="00A129E1">
        <w:rPr>
          <w:rFonts w:ascii="Times New Roman" w:hAnsi="Times New Roman" w:cs="Times New Roman"/>
          <w:sz w:val="28"/>
          <w:szCs w:val="28"/>
        </w:rPr>
        <w:lastRenderedPageBreak/>
        <w:t>данные в порядке и случаях, предусмотренных Законом о персональных данных;</w:t>
      </w:r>
    </w:p>
    <w:p w14:paraId="1A7C45A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исполнять иные обязанности, предусмотренные Законом о персональных данных.</w:t>
      </w:r>
    </w:p>
    <w:p w14:paraId="2C89DD4F"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4. Основные права и обязанности субъектов персональных данных</w:t>
      </w:r>
    </w:p>
    <w:p w14:paraId="3FFBE2E9"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4.1. Субъекты персональных данных имеют право:</w:t>
      </w:r>
    </w:p>
    <w:p w14:paraId="3D3CDBDD"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2CB713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1C44E1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выдвигать условие предварительного согласия при обработке персональных данных в целях продвижения на рынке товаров, работ и услуг;</w:t>
      </w:r>
    </w:p>
    <w:p w14:paraId="52F37CED"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на отзыв согласия на обработку персональных данных;</w:t>
      </w:r>
    </w:p>
    <w:p w14:paraId="620C640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065D81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на осуществление иных прав, предусмотренных законодательством РФ.</w:t>
      </w:r>
    </w:p>
    <w:p w14:paraId="2E1F3CF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4.2. Субъекты персональных данных обязаны:</w:t>
      </w:r>
    </w:p>
    <w:p w14:paraId="7F720D4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предоставлять Оператору достоверные данные о себе;</w:t>
      </w:r>
    </w:p>
    <w:p w14:paraId="5573E57C"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сообщать Оператору об уточнении (обновлении, изменении) своих персональных данных.</w:t>
      </w:r>
    </w:p>
    <w:p w14:paraId="5A37A295"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365147C"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5. Оператор может обрабатывать следующие персональные данные Пользователя</w:t>
      </w:r>
    </w:p>
    <w:p w14:paraId="77CF912A"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lastRenderedPageBreak/>
        <w:t>5.1. Фамилия, имя, отчество.</w:t>
      </w:r>
    </w:p>
    <w:p w14:paraId="7100FA55"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5.2. Электронный адрес.</w:t>
      </w:r>
    </w:p>
    <w:p w14:paraId="4D90754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5.3. Номера телефонов.</w:t>
      </w:r>
    </w:p>
    <w:p w14:paraId="39F116DD"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5.4. Год, месяц, дата и место рождения.</w:t>
      </w:r>
    </w:p>
    <w:p w14:paraId="7106FAD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5.5.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14:paraId="33D21326"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5.6. Вышеперечисленные данные далее по тексту Политики объединены общим понятием Персональные данные.</w:t>
      </w:r>
    </w:p>
    <w:p w14:paraId="1D357B3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27C3A6DF"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17E588F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BC417F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5.9.1 Согласие на обработку персональных данных, разрешенных для распространения, Пользователь предоставляет Оператору непосредственно.</w:t>
      </w:r>
    </w:p>
    <w:p w14:paraId="0CD73279"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36B80F1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w:t>
      </w:r>
      <w:r w:rsidRPr="00A129E1">
        <w:rPr>
          <w:rFonts w:ascii="Times New Roman" w:hAnsi="Times New Roman" w:cs="Times New Roman"/>
          <w:sz w:val="28"/>
          <w:szCs w:val="28"/>
        </w:rPr>
        <w:lastRenderedPageBreak/>
        <w:t>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E27DBF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14:paraId="6A2E812C"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6. Принципы обработки персональных данных</w:t>
      </w:r>
    </w:p>
    <w:p w14:paraId="151E6B26"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6.1. Обработка персональных данных осуществляется на законной и справедливой основе.</w:t>
      </w:r>
    </w:p>
    <w:p w14:paraId="4B01557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D37923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27F10A5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6.4. Обработке подлежат только персональные данные, которые отвечают целям их обработки.</w:t>
      </w:r>
    </w:p>
    <w:p w14:paraId="65278F7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9B6ACF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016E53D"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96516A5"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lastRenderedPageBreak/>
        <w:t>7. Цели обработки персональных данных</w:t>
      </w:r>
    </w:p>
    <w:p w14:paraId="3622AEB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7.1. Цель обработки персональных данных Пользователя:</w:t>
      </w:r>
    </w:p>
    <w:p w14:paraId="6B95057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информирование Пользователя посредством отправки электронных писем;</w:t>
      </w:r>
    </w:p>
    <w:p w14:paraId="4F003492" w14:textId="1F0D85DE"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предоставление доступа Пользователю к сервисам, информации и/или материалам, содержащимся на веб-сайте</w:t>
      </w:r>
      <w:r w:rsidRPr="00A129E1">
        <w:rPr>
          <w:rFonts w:ascii="Times New Roman" w:hAnsi="Times New Roman" w:cs="Times New Roman"/>
          <w:sz w:val="28"/>
          <w:szCs w:val="28"/>
        </w:rPr>
        <w:t>________________________________</w:t>
      </w:r>
      <w:r w:rsidRPr="00A129E1">
        <w:rPr>
          <w:rFonts w:ascii="Times New Roman" w:hAnsi="Times New Roman" w:cs="Times New Roman"/>
          <w:sz w:val="28"/>
          <w:szCs w:val="28"/>
        </w:rPr>
        <w:t>.</w:t>
      </w:r>
    </w:p>
    <w:p w14:paraId="55EDACAA" w14:textId="6E4EC8E8"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A129E1">
        <w:rPr>
          <w:rFonts w:ascii="Times New Roman" w:hAnsi="Times New Roman" w:cs="Times New Roman"/>
          <w:sz w:val="28"/>
          <w:szCs w:val="28"/>
        </w:rPr>
        <w:t>_________________________________</w:t>
      </w:r>
      <w:r w:rsidRPr="00A129E1">
        <w:rPr>
          <w:rFonts w:ascii="Times New Roman" w:hAnsi="Times New Roman" w:cs="Times New Roman"/>
          <w:sz w:val="28"/>
          <w:szCs w:val="28"/>
        </w:rPr>
        <w:t>с пометкой «Отказ от уведомлений о новых продуктах и услугах и специальных предложениях».</w:t>
      </w:r>
    </w:p>
    <w:p w14:paraId="1A05D79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6D2D846A"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8. Правовые основания обработки персональных данных</w:t>
      </w:r>
    </w:p>
    <w:p w14:paraId="063DC34F"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8.1. Правовыми основаниями обработки персональных данных Оператором являются:</w:t>
      </w:r>
    </w:p>
    <w:p w14:paraId="25884B26" w14:textId="490262AB"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согласия Пользователей на обработку их персональных данных, на обработку персональных данных, разрешенных для распространения.</w:t>
      </w:r>
    </w:p>
    <w:p w14:paraId="0A7A574A" w14:textId="0266FF32"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p>
    <w:p w14:paraId="12735E1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уставные документы Оператора;</w:t>
      </w:r>
    </w:p>
    <w:p w14:paraId="2739EEB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федеральные законы, иные нормативно-правовые акты в сфере защиты персональных данных;</w:t>
      </w:r>
    </w:p>
    <w:p w14:paraId="7487B2BA" w14:textId="203879DD" w:rsidR="00A129E1" w:rsidRPr="00A129E1" w:rsidRDefault="00A129E1" w:rsidP="00A129E1">
      <w:pPr>
        <w:jc w:val="both"/>
        <w:rPr>
          <w:rFonts w:ascii="Times New Roman" w:hAnsi="Times New Roman" w:cs="Times New Roman"/>
          <w:sz w:val="28"/>
          <w:szCs w:val="28"/>
        </w:rPr>
      </w:pPr>
    </w:p>
    <w:p w14:paraId="14E07805" w14:textId="4B44545D"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A129E1">
        <w:rPr>
          <w:rFonts w:ascii="Times New Roman" w:hAnsi="Times New Roman" w:cs="Times New Roman"/>
          <w:sz w:val="28"/>
          <w:szCs w:val="28"/>
        </w:rPr>
        <w:t>_____________________________</w:t>
      </w:r>
      <w:r w:rsidRPr="00A129E1">
        <w:rPr>
          <w:rFonts w:ascii="Times New Roman" w:hAnsi="Times New Roman" w:cs="Times New Roman"/>
          <w:sz w:val="28"/>
          <w:szCs w:val="28"/>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269016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11679EF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F4B3032"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 Условия обработки персональных данных</w:t>
      </w:r>
    </w:p>
    <w:p w14:paraId="1284C84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9.1. Обработка персональных данных осуществляется с согласия субъекта персональных данных на обработку его персональных данных.</w:t>
      </w:r>
    </w:p>
    <w:p w14:paraId="0B051F85"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E96FA38"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10A2C6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E575BFD"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870E58E"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E2360F5"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2E4B982F"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10. Порядок сбора, хранения, передачи и других видов обработки персональных данных</w:t>
      </w:r>
    </w:p>
    <w:p w14:paraId="2519FC3F"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0EEC71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1357AA46"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52C03D7"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privacy@thismywebsite·com с пометкой «Актуализация персональных данных».</w:t>
      </w:r>
    </w:p>
    <w:p w14:paraId="249C22BA"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14ED085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privacy@thismywebsite·com с пометкой «Отзыв согласия на обработку персональных данных».</w:t>
      </w:r>
    </w:p>
    <w:p w14:paraId="646507F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2EF1780"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w:t>
      </w:r>
      <w:r w:rsidRPr="00A129E1">
        <w:rPr>
          <w:rFonts w:ascii="Times New Roman" w:hAnsi="Times New Roman" w:cs="Times New Roman"/>
          <w:sz w:val="28"/>
          <w:szCs w:val="28"/>
        </w:rPr>
        <w:lastRenderedPageBreak/>
        <w:t>государственных, общественных и иных публичных интересах, определенных законодательством РФ.</w:t>
      </w:r>
    </w:p>
    <w:p w14:paraId="796546A3"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10.7. Оператор при обработке персональных данных обеспечивает конфиденциальность персональных данных.</w:t>
      </w:r>
    </w:p>
    <w:p w14:paraId="3D53E3CF"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6575B22"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70500682"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11. Перечень действий, производимых Оператором с полученными персональными данными</w:t>
      </w:r>
    </w:p>
    <w:p w14:paraId="49169D4A"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039D07AA"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A3BA7D3"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12. Трансграничная передача персональных данных</w:t>
      </w:r>
    </w:p>
    <w:p w14:paraId="1DA223CB"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7043E9ED"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7872185D"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13. Конфиденциальность персональных данных</w:t>
      </w:r>
    </w:p>
    <w:p w14:paraId="4C1D9DF2"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74137FD" w14:textId="77777777" w:rsidR="00A129E1" w:rsidRPr="00A129E1" w:rsidRDefault="00A129E1" w:rsidP="00A129E1">
      <w:pPr>
        <w:jc w:val="both"/>
        <w:rPr>
          <w:rFonts w:ascii="Times New Roman" w:hAnsi="Times New Roman" w:cs="Times New Roman"/>
          <w:b/>
          <w:bCs/>
          <w:sz w:val="28"/>
          <w:szCs w:val="28"/>
        </w:rPr>
      </w:pPr>
      <w:r w:rsidRPr="00A129E1">
        <w:rPr>
          <w:rFonts w:ascii="Times New Roman" w:hAnsi="Times New Roman" w:cs="Times New Roman"/>
          <w:b/>
          <w:bCs/>
          <w:sz w:val="28"/>
          <w:szCs w:val="28"/>
        </w:rPr>
        <w:t>14. Заключительные положения</w:t>
      </w:r>
    </w:p>
    <w:p w14:paraId="0C0DAE0B" w14:textId="3625D52F"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A129E1">
        <w:rPr>
          <w:rFonts w:ascii="Times New Roman" w:hAnsi="Times New Roman" w:cs="Times New Roman"/>
          <w:sz w:val="28"/>
          <w:szCs w:val="28"/>
        </w:rPr>
        <w:t>____________________________</w:t>
      </w:r>
    </w:p>
    <w:p w14:paraId="03DA9A44" w14:textId="77777777" w:rsidR="00A129E1"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9A2AB2B" w14:textId="35C2B901" w:rsidR="0061004E" w:rsidRPr="00A129E1" w:rsidRDefault="00A129E1" w:rsidP="00A129E1">
      <w:pPr>
        <w:jc w:val="both"/>
        <w:rPr>
          <w:rFonts w:ascii="Times New Roman" w:hAnsi="Times New Roman" w:cs="Times New Roman"/>
          <w:sz w:val="28"/>
          <w:szCs w:val="28"/>
        </w:rPr>
      </w:pPr>
      <w:r w:rsidRPr="00A129E1">
        <w:rPr>
          <w:rFonts w:ascii="Times New Roman" w:hAnsi="Times New Roman" w:cs="Times New Roman"/>
          <w:sz w:val="28"/>
          <w:szCs w:val="28"/>
        </w:rPr>
        <w:t xml:space="preserve">14.3. Актуальная версия Политики в свободном доступе расположена в сети Интернет по адресу </w:t>
      </w:r>
      <w:r w:rsidRPr="00A129E1">
        <w:rPr>
          <w:rFonts w:ascii="Times New Roman" w:hAnsi="Times New Roman" w:cs="Times New Roman"/>
          <w:sz w:val="28"/>
          <w:szCs w:val="28"/>
        </w:rPr>
        <w:t>______________________________</w:t>
      </w:r>
    </w:p>
    <w:sectPr w:rsidR="0061004E" w:rsidRPr="00A1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06"/>
    <w:rsid w:val="003667C5"/>
    <w:rsid w:val="0061004E"/>
    <w:rsid w:val="008C2806"/>
    <w:rsid w:val="00A1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247C"/>
  <w15:chartTrackingRefBased/>
  <w15:docId w15:val="{3F08256B-D7C4-461D-BC2A-DAA54C3D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3274</Words>
  <Characters>18668</Characters>
  <Application>Microsoft Office Word</Application>
  <DocSecurity>0</DocSecurity>
  <Lines>155</Lines>
  <Paragraphs>43</Paragraphs>
  <ScaleCrop>false</ScaleCrop>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Колпикова</dc:creator>
  <cp:keywords/>
  <dc:description/>
  <cp:lastModifiedBy>Александра Колпикова</cp:lastModifiedBy>
  <cp:revision>3</cp:revision>
  <dcterms:created xsi:type="dcterms:W3CDTF">2021-08-02T08:01:00Z</dcterms:created>
  <dcterms:modified xsi:type="dcterms:W3CDTF">2021-08-02T08:08:00Z</dcterms:modified>
</cp:coreProperties>
</file>